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30D4A27A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bookmarkEnd w:id="0"/>
      <w:r w:rsidR="00D637BB" w:rsidRPr="00D637BB">
        <w:rPr>
          <w:rFonts w:cs="Arial"/>
        </w:rPr>
        <w:t>U33239 Browns Lane for 20m in both directions from its junction with Houghton Lane in the PARISH OF NORTH PICKENHAM</w:t>
      </w:r>
      <w:r w:rsidR="00D637BB" w:rsidRPr="00D637BB">
        <w:rPr>
          <w:rFonts w:cs="Arial"/>
        </w:rPr>
        <w:t xml:space="preserve"> </w:t>
      </w:r>
      <w:r w:rsidR="00592CEC" w:rsidRPr="00107FDE">
        <w:rPr>
          <w:rFonts w:cs="Arial"/>
        </w:rPr>
        <w:t>because of</w:t>
      </w:r>
      <w:r w:rsidR="0023706B">
        <w:t xml:space="preserve"> </w:t>
      </w:r>
      <w:r w:rsidR="00D637BB">
        <w:t>Openreach</w:t>
      </w:r>
      <w:r w:rsidR="000A2D0A">
        <w:t xml:space="preserve"> </w:t>
      </w:r>
      <w:r w:rsidR="00B71759" w:rsidRPr="00B71759">
        <w:t>works</w:t>
      </w:r>
      <w:r w:rsidR="00D266F7">
        <w:t>.</w:t>
      </w:r>
      <w:r w:rsidR="0023706B">
        <w:t xml:space="preserve"> 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D0FF855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D637BB" w:rsidRPr="00D637BB">
        <w:rPr>
          <w:rFonts w:cs="Arial"/>
          <w:szCs w:val="24"/>
        </w:rPr>
        <w:t xml:space="preserve">between 09:30 and 15:30 </w:t>
      </w:r>
      <w:bookmarkStart w:id="4" w:name="_Hlk89700503"/>
      <w:r w:rsidR="00D637BB" w:rsidRPr="00D637BB">
        <w:rPr>
          <w:rFonts w:cs="Arial"/>
          <w:szCs w:val="24"/>
        </w:rPr>
        <w:t>from 12</w:t>
      </w:r>
      <w:r w:rsidR="00D637BB" w:rsidRPr="00D637BB">
        <w:rPr>
          <w:rFonts w:cs="Arial"/>
          <w:szCs w:val="24"/>
          <w:vertAlign w:val="superscript"/>
        </w:rPr>
        <w:t>th</w:t>
      </w:r>
      <w:r w:rsidR="00D637BB" w:rsidRPr="00D637BB">
        <w:rPr>
          <w:rFonts w:cs="Arial"/>
          <w:szCs w:val="24"/>
        </w:rPr>
        <w:t xml:space="preserve"> to 14</w:t>
      </w:r>
      <w:r w:rsidR="00D637BB" w:rsidRPr="00D637BB">
        <w:rPr>
          <w:rFonts w:cs="Arial"/>
          <w:szCs w:val="24"/>
          <w:vertAlign w:val="superscript"/>
        </w:rPr>
        <w:t>th</w:t>
      </w:r>
      <w:r w:rsidR="00D637BB" w:rsidRPr="00D637BB">
        <w:rPr>
          <w:rFonts w:cs="Arial"/>
          <w:szCs w:val="24"/>
        </w:rPr>
        <w:t xml:space="preserve"> January 2022 </w:t>
      </w:r>
      <w:bookmarkEnd w:id="4"/>
      <w:r w:rsidR="000C3329" w:rsidRPr="000C3329">
        <w:rPr>
          <w:rFonts w:cs="Arial"/>
        </w:rPr>
        <w:t xml:space="preserve">for the duration of the works expected to be about </w:t>
      </w:r>
      <w:r w:rsidR="00D637BB">
        <w:rPr>
          <w:rFonts w:cs="Arial"/>
        </w:rPr>
        <w:t>3</w:t>
      </w:r>
      <w:r w:rsidR="00B71759">
        <w:rPr>
          <w:rFonts w:cs="Arial"/>
        </w:rPr>
        <w:t xml:space="preserve"> day</w:t>
      </w:r>
      <w:r w:rsidR="00D637BB">
        <w:rPr>
          <w:rFonts w:cs="Arial"/>
        </w:rPr>
        <w:t>s</w:t>
      </w:r>
      <w:r w:rsidR="00CC4E2D">
        <w:rPr>
          <w:rFonts w:cs="Arial"/>
        </w:rPr>
        <w:t xml:space="preserve"> </w:t>
      </w:r>
      <w:r w:rsidR="000C3329" w:rsidRPr="000C3329">
        <w:rPr>
          <w:rFonts w:cs="Arial"/>
        </w:rPr>
        <w:t xml:space="preserve">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36C77803" w14:textId="34238861" w:rsidR="00A75EEE" w:rsidRPr="00107FDE" w:rsidRDefault="00A75EEE" w:rsidP="00D637BB">
      <w:pPr>
        <w:pStyle w:val="BodyText"/>
        <w:rPr>
          <w:rFonts w:cs="Arial"/>
        </w:rPr>
      </w:pPr>
      <w:r w:rsidRPr="00CC4E2D">
        <w:rPr>
          <w:rFonts w:cs="Arial"/>
          <w:szCs w:val="24"/>
        </w:rPr>
        <w:t>Alternative route is via</w:t>
      </w:r>
      <w:r w:rsidR="003943F5" w:rsidRPr="00CC4E2D">
        <w:rPr>
          <w:rFonts w:cs="Arial"/>
          <w:szCs w:val="24"/>
        </w:rPr>
        <w:t>:</w:t>
      </w:r>
      <w:r w:rsidR="000C3329" w:rsidRPr="00CC4E2D">
        <w:rPr>
          <w:rFonts w:cs="Arial"/>
          <w:szCs w:val="24"/>
          <w:lang w:eastAsia="en-GB"/>
        </w:rPr>
        <w:t xml:space="preserve"> </w:t>
      </w:r>
      <w:r w:rsidR="00D637BB" w:rsidRPr="00D637BB">
        <w:rPr>
          <w:rFonts w:cs="Arial"/>
          <w:szCs w:val="24"/>
          <w:lang w:eastAsia="en-GB"/>
        </w:rPr>
        <w:t xml:space="preserve">Browns Lane, Watton Road, The Street, West View, Road </w:t>
      </w:r>
      <w:r w:rsidR="00D637BB">
        <w:rPr>
          <w:rFonts w:cs="Arial"/>
          <w:szCs w:val="24"/>
          <w:lang w:eastAsia="en-GB"/>
        </w:rPr>
        <w:t>f</w:t>
      </w:r>
      <w:r w:rsidR="00D637BB" w:rsidRPr="00D637BB">
        <w:rPr>
          <w:rFonts w:cs="Arial"/>
          <w:szCs w:val="24"/>
          <w:lang w:eastAsia="en-GB"/>
        </w:rPr>
        <w:t xml:space="preserve">rom South Pickenham </w:t>
      </w:r>
      <w:r w:rsidR="00D637BB">
        <w:rPr>
          <w:rFonts w:cs="Arial"/>
          <w:szCs w:val="24"/>
          <w:lang w:eastAsia="en-GB"/>
        </w:rPr>
        <w:t>t</w:t>
      </w:r>
      <w:r w:rsidR="00D637BB" w:rsidRPr="00D637BB">
        <w:rPr>
          <w:rFonts w:cs="Arial"/>
          <w:szCs w:val="24"/>
          <w:lang w:eastAsia="en-GB"/>
        </w:rPr>
        <w:t>o North</w:t>
      </w:r>
      <w:r w:rsidR="00D637BB">
        <w:rPr>
          <w:rFonts w:cs="Arial"/>
          <w:szCs w:val="24"/>
          <w:lang w:eastAsia="en-GB"/>
        </w:rPr>
        <w:t xml:space="preserve"> </w:t>
      </w:r>
      <w:r w:rsidR="00D637BB" w:rsidRPr="00D637BB">
        <w:rPr>
          <w:rFonts w:cs="Arial"/>
          <w:szCs w:val="24"/>
          <w:lang w:eastAsia="en-GB"/>
        </w:rPr>
        <w:t>Pickenham, South Pickenham Road, Houghton Lane, Station Road, Swaffham Road, North Pickenham Road, Hillside</w:t>
      </w:r>
      <w:r w:rsidR="00D637BB" w:rsidRPr="00D637BB">
        <w:rPr>
          <w:rFonts w:cs="Arial"/>
          <w:szCs w:val="24"/>
          <w:lang w:eastAsia="en-GB"/>
        </w:rPr>
        <w:t xml:space="preserve"> </w:t>
      </w:r>
      <w:r w:rsidR="000C0F77">
        <w:rPr>
          <w:rFonts w:cs="Arial"/>
          <w:szCs w:val="24"/>
          <w:lang w:eastAsia="en-GB"/>
        </w:rPr>
        <w:t>(</w:t>
      </w:r>
      <w:r w:rsidR="00D637BB" w:rsidRPr="00D637BB">
        <w:rPr>
          <w:rFonts w:cs="Arial"/>
          <w:szCs w:val="24"/>
          <w:lang w:eastAsia="en-GB"/>
        </w:rPr>
        <w:t>Holme Hale,</w:t>
      </w:r>
      <w:r w:rsidR="00D637BB">
        <w:rPr>
          <w:rFonts w:cs="Arial"/>
          <w:szCs w:val="24"/>
          <w:lang w:eastAsia="en-GB"/>
        </w:rPr>
        <w:t xml:space="preserve"> </w:t>
      </w:r>
      <w:r w:rsidR="00D637BB" w:rsidRPr="00D637BB">
        <w:rPr>
          <w:rFonts w:cs="Arial"/>
          <w:szCs w:val="24"/>
          <w:lang w:eastAsia="en-GB"/>
        </w:rPr>
        <w:t>South Pickenham</w:t>
      </w:r>
      <w:r w:rsidR="00D637BB">
        <w:rPr>
          <w:rFonts w:cs="Arial"/>
          <w:szCs w:val="24"/>
          <w:lang w:eastAsia="en-GB"/>
        </w:rPr>
        <w:t xml:space="preserve">, </w:t>
      </w:r>
      <w:r w:rsidR="00D637BB" w:rsidRPr="00D637BB">
        <w:rPr>
          <w:rFonts w:cs="Arial"/>
          <w:szCs w:val="24"/>
          <w:lang w:eastAsia="en-GB"/>
        </w:rPr>
        <w:t>North Pickenham</w:t>
      </w:r>
      <w:r w:rsidR="000C0F77">
        <w:rPr>
          <w:rFonts w:cs="Arial"/>
          <w:szCs w:val="24"/>
          <w:lang w:eastAsia="en-GB"/>
        </w:rPr>
        <w:t>).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4467E4B5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>Harvey Woodyatt 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438646E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>24</w:t>
      </w:r>
      <w:r w:rsidR="00CC4E2D" w:rsidRPr="00CC4E2D">
        <w:rPr>
          <w:rFonts w:ascii="Arial" w:hAnsi="Arial" w:cs="Arial"/>
          <w:sz w:val="24"/>
          <w:szCs w:val="24"/>
          <w:vertAlign w:val="superscript"/>
        </w:rPr>
        <w:t>th</w:t>
      </w:r>
      <w:r w:rsidR="00CC4E2D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 xml:space="preserve">December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5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45D15586" w14:textId="77777777" w:rsidR="00D637BB" w:rsidRDefault="00D637B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CB02765" w14:textId="7290E79D" w:rsidR="0023706B" w:rsidRDefault="00D637BB">
      <w:pPr>
        <w:rPr>
          <w:rFonts w:ascii="Arial" w:hAnsi="Arial" w:cs="Arial"/>
          <w:noProof/>
        </w:rPr>
      </w:pPr>
      <w:r w:rsidRPr="00D637BB">
        <w:rPr>
          <w:rFonts w:ascii="Arial" w:hAnsi="Arial" w:cs="Arial"/>
          <w:noProof/>
        </w:rPr>
        <w:lastRenderedPageBreak/>
        <w:drawing>
          <wp:inline distT="0" distB="0" distL="0" distR="0" wp14:anchorId="52DEE294" wp14:editId="2B9447BD">
            <wp:extent cx="5732145" cy="50355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7BB">
        <w:rPr>
          <w:rFonts w:ascii="Arial" w:hAnsi="Arial" w:cs="Arial"/>
          <w:noProof/>
        </w:rPr>
        <w:t xml:space="preserve"> </w:t>
      </w:r>
      <w:r w:rsidR="0023706B">
        <w:rPr>
          <w:rFonts w:ascii="Arial" w:hAnsi="Arial" w:cs="Arial"/>
          <w:noProof/>
        </w:rPr>
        <w:br w:type="page"/>
      </w:r>
    </w:p>
    <w:p w14:paraId="6AC3B535" w14:textId="6869F27E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175FE64D" w14:textId="5A31FB52" w:rsidR="00591FF2" w:rsidRPr="00107FDE" w:rsidRDefault="00591FF2" w:rsidP="001D7515">
      <w:pPr>
        <w:jc w:val="both"/>
        <w:rPr>
          <w:rFonts w:ascii="Arial" w:hAnsi="Arial" w:cs="Arial"/>
        </w:rPr>
      </w:pPr>
    </w:p>
    <w:sectPr w:rsidR="00591FF2" w:rsidRPr="00107FD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70BB26F1" w:rsidR="00573FEB" w:rsidRPr="00402C43" w:rsidRDefault="00D637BB" w:rsidP="007822B2">
    <w:pPr>
      <w:pStyle w:val="Footer"/>
      <w:rPr>
        <w:i/>
        <w:iCs/>
      </w:rPr>
    </w:pPr>
    <w:r>
      <w:rPr>
        <w:i/>
        <w:iCs/>
      </w:rPr>
      <w:t>North Pickenham</w:t>
    </w:r>
    <w:r w:rsidR="000C0F77">
      <w:rPr>
        <w:i/>
        <w:iCs/>
      </w:rPr>
      <w:t xml:space="preserve"> </w:t>
    </w:r>
    <w:r w:rsidR="00CC4E2D">
      <w:rPr>
        <w:i/>
        <w:iCs/>
      </w:rPr>
      <w:t>STRO5</w:t>
    </w:r>
    <w:r>
      <w:rPr>
        <w:i/>
        <w:iCs/>
      </w:rPr>
      <w:t>8</w:t>
    </w:r>
    <w:r w:rsidR="000C0F77">
      <w:rPr>
        <w:i/>
        <w:iCs/>
      </w:rPr>
      <w:t>5</w:t>
    </w:r>
    <w:r>
      <w:rPr>
        <w:i/>
        <w:iCs/>
      </w:rPr>
      <w:t>1</w:t>
    </w:r>
    <w:r w:rsidR="00647E09" w:rsidRPr="00402C43">
      <w:rPr>
        <w:i/>
        <w:iCs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2D0A"/>
    <w:rsid w:val="000B70BA"/>
    <w:rsid w:val="000C0F77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1700C"/>
    <w:rsid w:val="002219E1"/>
    <w:rsid w:val="002305E9"/>
    <w:rsid w:val="00233DD2"/>
    <w:rsid w:val="0023706B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06FA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1486C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055A0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7175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90A7C"/>
    <w:rsid w:val="00C94312"/>
    <w:rsid w:val="00CA030F"/>
    <w:rsid w:val="00CA2507"/>
    <w:rsid w:val="00CA76A9"/>
    <w:rsid w:val="00CB4A98"/>
    <w:rsid w:val="00CB633F"/>
    <w:rsid w:val="00CC31B3"/>
    <w:rsid w:val="00CC4E2D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266F7"/>
    <w:rsid w:val="00D401E0"/>
    <w:rsid w:val="00D4536A"/>
    <w:rsid w:val="00D605ED"/>
    <w:rsid w:val="00D637BB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Wilton, Alison</cp:lastModifiedBy>
  <cp:revision>3</cp:revision>
  <cp:lastPrinted>2012-06-07T08:15:00Z</cp:lastPrinted>
  <dcterms:created xsi:type="dcterms:W3CDTF">2021-12-07T11:48:00Z</dcterms:created>
  <dcterms:modified xsi:type="dcterms:W3CDTF">2021-12-07T11:51:00Z</dcterms:modified>
</cp:coreProperties>
</file>